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8ECE" w14:textId="3A3E6574" w:rsidR="003106AA" w:rsidRPr="00D7169A" w:rsidRDefault="00DB03FE" w:rsidP="00A07610">
      <w:pPr>
        <w:ind w:right="67"/>
        <w:jc w:val="right"/>
        <w:rPr>
          <w:rStyle w:val="SubtleEmphasis"/>
          <w:rFonts w:asciiTheme="minorHAnsi" w:eastAsia="Arial" w:hAnsiTheme="minorHAnsi" w:cstheme="minorHAnsi"/>
          <w:i w:val="0"/>
          <w:iCs w:val="0"/>
          <w:color w:val="424545"/>
        </w:rPr>
      </w:pPr>
      <w:r w:rsidRPr="00D7169A">
        <w:rPr>
          <w:rFonts w:asciiTheme="minorHAnsi" w:hAnsiTheme="minorHAnsi" w:cstheme="minorHAnsi"/>
          <w:noProof/>
        </w:rPr>
        <w:drawing>
          <wp:inline distT="0" distB="0" distL="0" distR="0" wp14:anchorId="06C6E019" wp14:editId="51FD84EB">
            <wp:extent cx="1204258" cy="409448"/>
            <wp:effectExtent l="0" t="0" r="0" b="0"/>
            <wp:docPr id="2" name="Picture 2" descr="A black and 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yellow text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9" cy="4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12F39" w14:textId="5208097D" w:rsidR="00DD7AD3" w:rsidRPr="00D7169A" w:rsidRDefault="00DB03FE" w:rsidP="00DD7AD3">
      <w:pPr>
        <w:ind w:right="67"/>
        <w:rPr>
          <w:rFonts w:asciiTheme="minorHAnsi" w:eastAsia="Arial" w:hAnsiTheme="minorHAnsi" w:cstheme="minorHAnsi"/>
          <w:color w:val="424545"/>
          <w:lang w:val="en-GB"/>
        </w:rPr>
      </w:pPr>
      <w:r w:rsidRPr="00D7169A">
        <w:rPr>
          <w:rFonts w:asciiTheme="minorHAnsi" w:hAnsiTheme="minorHAnsi" w:cstheme="minorHAnsi"/>
          <w:noProof/>
        </w:rPr>
        <w:drawing>
          <wp:inline distT="0" distB="0" distL="0" distR="0" wp14:anchorId="002590B5" wp14:editId="09C34C2F">
            <wp:extent cx="2462148" cy="462915"/>
            <wp:effectExtent l="0" t="0" r="0" b="0"/>
            <wp:docPr id="5" name="Picture 4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58A1AFB-A5BF-49C4-BE1C-43978AE8A2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58A1AFB-A5BF-49C4-BE1C-43978AE8A2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81" r="2238" b="20113"/>
                    <a:stretch/>
                  </pic:blipFill>
                  <pic:spPr>
                    <a:xfrm>
                      <a:off x="0" y="0"/>
                      <a:ext cx="2516773" cy="47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AD3" w:rsidRPr="00D7169A">
        <w:rPr>
          <w:rStyle w:val="SubtleEmphasis"/>
          <w:rFonts w:asciiTheme="minorHAnsi" w:eastAsia="Arial" w:hAnsiTheme="minorHAnsi" w:cstheme="minorHAnsi"/>
          <w:i w:val="0"/>
          <w:iCs w:val="0"/>
          <w:color w:val="424545"/>
        </w:rPr>
        <w:t xml:space="preserve">  </w:t>
      </w:r>
      <w:r w:rsidR="00DD7AD3" w:rsidRPr="00D7169A">
        <w:rPr>
          <w:rFonts w:asciiTheme="minorHAnsi" w:eastAsia="Arial" w:hAnsiTheme="minorHAnsi" w:cstheme="minorHAnsi"/>
          <w:noProof/>
          <w:color w:val="424545"/>
          <w:lang w:val="en-GB"/>
        </w:rPr>
        <w:drawing>
          <wp:inline distT="0" distB="0" distL="0" distR="0" wp14:anchorId="01F4D94E" wp14:editId="05863C48">
            <wp:extent cx="679450" cy="596554"/>
            <wp:effectExtent l="0" t="0" r="6350" b="0"/>
            <wp:docPr id="1327311578" name="Picture 5" descr="A logo with colorful circl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11578" name="Picture 5" descr="A logo with colorful circles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72" cy="60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FA16" w14:textId="3F48A0E3" w:rsidR="00DB03FE" w:rsidRPr="00D7169A" w:rsidRDefault="00DB03FE" w:rsidP="00DB4810">
      <w:pPr>
        <w:spacing w:after="0"/>
        <w:ind w:right="67"/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</w:pPr>
      <w:r w:rsidRPr="00D7169A"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  <w:t>Referral Criteria for</w:t>
      </w:r>
      <w:r w:rsidR="005D1741" w:rsidRPr="00D7169A"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  <w:t xml:space="preserve"> </w:t>
      </w:r>
      <w:proofErr w:type="spellStart"/>
      <w:proofErr w:type="gramStart"/>
      <w:r w:rsidR="005D1741" w:rsidRPr="00D7169A"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  <w:t>ND:Well</w:t>
      </w:r>
      <w:proofErr w:type="spellEnd"/>
      <w:proofErr w:type="gramEnd"/>
      <w:r w:rsidR="005D707F" w:rsidRPr="00D7169A"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  <w:t>/EDAN ND</w:t>
      </w:r>
      <w:r w:rsidR="005D1741" w:rsidRPr="00D7169A"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  <w:t xml:space="preserve"> Wellbeing</w:t>
      </w:r>
      <w:r w:rsidRPr="00D7169A"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  <w:t xml:space="preserve"> Groups</w:t>
      </w:r>
    </w:p>
    <w:p w14:paraId="1864D6C2" w14:textId="4BF2F087" w:rsidR="00F62149" w:rsidRPr="00D7169A" w:rsidRDefault="00F62149" w:rsidP="005D1741">
      <w:pPr>
        <w:spacing w:after="0"/>
        <w:ind w:right="67"/>
        <w:rPr>
          <w:rFonts w:asciiTheme="minorHAnsi" w:hAnsiTheme="minorHAnsi" w:cstheme="minorHAnsi"/>
          <w:color w:val="auto"/>
          <w:sz w:val="22"/>
          <w:szCs w:val="10"/>
        </w:rPr>
      </w:pPr>
    </w:p>
    <w:p w14:paraId="2646C4E6" w14:textId="63335CA1" w:rsidR="009D1423" w:rsidRPr="00D7169A" w:rsidRDefault="00C9143B" w:rsidP="00DE0435">
      <w:pPr>
        <w:jc w:val="left"/>
        <w:rPr>
          <w:rFonts w:asciiTheme="minorHAnsi" w:hAnsiTheme="minorHAnsi" w:cstheme="minorHAnsi"/>
          <w:color w:val="auto"/>
          <w:sz w:val="22"/>
        </w:rPr>
      </w:pPr>
      <w:r w:rsidRPr="00D7169A">
        <w:rPr>
          <w:rFonts w:asciiTheme="minorHAnsi" w:hAnsiTheme="minorHAnsi" w:cstheme="minorHAnsi"/>
          <w:color w:val="auto"/>
          <w:sz w:val="22"/>
        </w:rPr>
        <w:t>Tailor Ed</w:t>
      </w:r>
      <w:r w:rsidR="006C317A" w:rsidRPr="00D7169A">
        <w:rPr>
          <w:rFonts w:asciiTheme="minorHAnsi" w:hAnsiTheme="minorHAnsi" w:cstheme="minorHAnsi"/>
          <w:color w:val="auto"/>
          <w:sz w:val="22"/>
        </w:rPr>
        <w:t xml:space="preserve"> </w:t>
      </w:r>
      <w:r w:rsidR="00E1039A" w:rsidRPr="00D7169A">
        <w:rPr>
          <w:rFonts w:asciiTheme="minorHAnsi" w:hAnsiTheme="minorHAnsi" w:cstheme="minorHAnsi"/>
          <w:color w:val="auto"/>
          <w:sz w:val="22"/>
        </w:rPr>
        <w:t xml:space="preserve">delivers group support to </w:t>
      </w:r>
      <w:r w:rsidR="005D1741" w:rsidRPr="00D7169A">
        <w:rPr>
          <w:rFonts w:asciiTheme="minorHAnsi" w:hAnsiTheme="minorHAnsi" w:cstheme="minorHAnsi"/>
          <w:color w:val="auto"/>
          <w:sz w:val="22"/>
        </w:rPr>
        <w:t>neurodivergent</w:t>
      </w:r>
      <w:r w:rsidR="00E1039A" w:rsidRPr="00D7169A">
        <w:rPr>
          <w:rFonts w:asciiTheme="minorHAnsi" w:hAnsiTheme="minorHAnsi" w:cstheme="minorHAnsi"/>
          <w:color w:val="auto"/>
          <w:sz w:val="22"/>
        </w:rPr>
        <w:t xml:space="preserve"> children and young people, aged 5-16, living in Edinburgh. We operate a </w:t>
      </w:r>
      <w:r w:rsidR="00E1039A" w:rsidRPr="00D7169A">
        <w:rPr>
          <w:rFonts w:asciiTheme="minorHAnsi" w:hAnsiTheme="minorHAnsi" w:cstheme="minorHAnsi"/>
          <w:b/>
          <w:bCs/>
          <w:color w:val="auto"/>
          <w:sz w:val="22"/>
        </w:rPr>
        <w:t xml:space="preserve">child </w:t>
      </w:r>
      <w:proofErr w:type="spellStart"/>
      <w:r w:rsidR="00E1039A" w:rsidRPr="00D7169A">
        <w:rPr>
          <w:rFonts w:asciiTheme="minorHAnsi" w:hAnsiTheme="minorHAnsi" w:cstheme="minorHAnsi"/>
          <w:b/>
          <w:bCs/>
          <w:color w:val="auto"/>
          <w:sz w:val="22"/>
        </w:rPr>
        <w:t>centred</w:t>
      </w:r>
      <w:proofErr w:type="spellEnd"/>
      <w:r w:rsidR="00151F28" w:rsidRPr="00D7169A">
        <w:rPr>
          <w:rFonts w:asciiTheme="minorHAnsi" w:hAnsiTheme="minorHAnsi" w:cstheme="minorHAnsi"/>
          <w:color w:val="auto"/>
          <w:sz w:val="22"/>
        </w:rPr>
        <w:t xml:space="preserve">, </w:t>
      </w:r>
      <w:r w:rsidR="00861CFA" w:rsidRPr="00D7169A">
        <w:rPr>
          <w:rFonts w:asciiTheme="minorHAnsi" w:hAnsiTheme="minorHAnsi" w:cstheme="minorHAnsi"/>
          <w:b/>
          <w:bCs/>
          <w:color w:val="auto"/>
          <w:sz w:val="22"/>
        </w:rPr>
        <w:t>affirm</w:t>
      </w:r>
      <w:r w:rsidR="003A0994" w:rsidRPr="00D7169A">
        <w:rPr>
          <w:rFonts w:asciiTheme="minorHAnsi" w:hAnsiTheme="minorHAnsi" w:cstheme="minorHAnsi"/>
          <w:b/>
          <w:bCs/>
          <w:color w:val="auto"/>
          <w:sz w:val="22"/>
        </w:rPr>
        <w:t>ing</w:t>
      </w:r>
      <w:r w:rsidR="008B7637" w:rsidRPr="00D7169A">
        <w:rPr>
          <w:rFonts w:asciiTheme="minorHAnsi" w:hAnsiTheme="minorHAnsi" w:cstheme="minorHAnsi"/>
          <w:b/>
          <w:bCs/>
          <w:color w:val="auto"/>
          <w:sz w:val="22"/>
        </w:rPr>
        <w:t>, strength</w:t>
      </w:r>
      <w:r w:rsidR="00244F12" w:rsidRPr="00D7169A">
        <w:rPr>
          <w:rFonts w:asciiTheme="minorHAnsi" w:hAnsiTheme="minorHAnsi" w:cstheme="minorHAnsi"/>
          <w:color w:val="auto"/>
          <w:sz w:val="22"/>
        </w:rPr>
        <w:t xml:space="preserve"> and </w:t>
      </w:r>
      <w:proofErr w:type="gramStart"/>
      <w:r w:rsidR="00151F28" w:rsidRPr="00D7169A">
        <w:rPr>
          <w:rFonts w:asciiTheme="minorHAnsi" w:hAnsiTheme="minorHAnsi" w:cstheme="minorHAnsi"/>
          <w:b/>
          <w:bCs/>
          <w:color w:val="auto"/>
          <w:sz w:val="22"/>
        </w:rPr>
        <w:t>rights based</w:t>
      </w:r>
      <w:proofErr w:type="gramEnd"/>
      <w:r w:rsidR="00151F28" w:rsidRPr="00D7169A">
        <w:rPr>
          <w:rFonts w:asciiTheme="minorHAnsi" w:hAnsiTheme="minorHAnsi" w:cstheme="minorHAnsi"/>
          <w:color w:val="auto"/>
          <w:sz w:val="22"/>
        </w:rPr>
        <w:t xml:space="preserve"> approach,</w:t>
      </w:r>
      <w:r w:rsidR="00937C97" w:rsidRPr="00D7169A">
        <w:rPr>
          <w:rFonts w:asciiTheme="minorHAnsi" w:hAnsiTheme="minorHAnsi" w:cstheme="minorHAnsi"/>
          <w:color w:val="auto"/>
          <w:sz w:val="22"/>
        </w:rPr>
        <w:t xml:space="preserve"> </w:t>
      </w:r>
      <w:r w:rsidR="00E1039A" w:rsidRPr="00D7169A">
        <w:rPr>
          <w:rFonts w:asciiTheme="minorHAnsi" w:hAnsiTheme="minorHAnsi" w:cstheme="minorHAnsi"/>
          <w:color w:val="auto"/>
          <w:sz w:val="22"/>
        </w:rPr>
        <w:t xml:space="preserve">using </w:t>
      </w:r>
      <w:r w:rsidR="00937C97" w:rsidRPr="00D7169A">
        <w:rPr>
          <w:rFonts w:asciiTheme="minorHAnsi" w:hAnsiTheme="minorHAnsi" w:cstheme="minorHAnsi"/>
          <w:color w:val="auto"/>
          <w:sz w:val="22"/>
        </w:rPr>
        <w:t>strategies</w:t>
      </w:r>
      <w:r w:rsidR="000F3C38" w:rsidRPr="00D7169A">
        <w:rPr>
          <w:rFonts w:asciiTheme="minorHAnsi" w:hAnsiTheme="minorHAnsi" w:cstheme="minorHAnsi"/>
          <w:color w:val="auto"/>
          <w:sz w:val="22"/>
        </w:rPr>
        <w:t>, resources and tools</w:t>
      </w:r>
      <w:r w:rsidR="004A63C9" w:rsidRPr="00D7169A">
        <w:rPr>
          <w:rFonts w:asciiTheme="minorHAnsi" w:hAnsiTheme="minorHAnsi" w:cstheme="minorHAnsi"/>
          <w:color w:val="auto"/>
          <w:sz w:val="22"/>
        </w:rPr>
        <w:t xml:space="preserve"> </w:t>
      </w:r>
      <w:proofErr w:type="gramStart"/>
      <w:r w:rsidR="004A63C9" w:rsidRPr="00D7169A">
        <w:rPr>
          <w:rFonts w:asciiTheme="minorHAnsi" w:hAnsiTheme="minorHAnsi" w:cstheme="minorHAnsi"/>
          <w:color w:val="auto"/>
          <w:sz w:val="22"/>
        </w:rPr>
        <w:t>matched to</w:t>
      </w:r>
      <w:proofErr w:type="gramEnd"/>
      <w:r w:rsidR="004A63C9" w:rsidRPr="00D7169A">
        <w:rPr>
          <w:rFonts w:asciiTheme="minorHAnsi" w:hAnsiTheme="minorHAnsi" w:cstheme="minorHAnsi"/>
          <w:color w:val="auto"/>
          <w:sz w:val="22"/>
        </w:rPr>
        <w:t xml:space="preserve"> the needs of each child or young person attending.</w:t>
      </w:r>
      <w:r w:rsidR="000F3C38" w:rsidRPr="00D7169A">
        <w:rPr>
          <w:rFonts w:asciiTheme="minorHAnsi" w:hAnsiTheme="minorHAnsi" w:cstheme="minorHAnsi"/>
          <w:color w:val="auto"/>
          <w:sz w:val="22"/>
        </w:rPr>
        <w:t xml:space="preserve"> We </w:t>
      </w:r>
      <w:r w:rsidR="00573F4A" w:rsidRPr="00D7169A">
        <w:rPr>
          <w:rFonts w:asciiTheme="minorHAnsi" w:hAnsiTheme="minorHAnsi" w:cstheme="minorHAnsi"/>
          <w:color w:val="auto"/>
          <w:sz w:val="22"/>
        </w:rPr>
        <w:t>offer i</w:t>
      </w:r>
      <w:r w:rsidR="000F3C38" w:rsidRPr="00D7169A">
        <w:rPr>
          <w:rFonts w:asciiTheme="minorHAnsi" w:hAnsiTheme="minorHAnsi" w:cstheme="minorHAnsi"/>
          <w:color w:val="auto"/>
          <w:sz w:val="22"/>
        </w:rPr>
        <w:t xml:space="preserve">ndividual sessions </w:t>
      </w:r>
      <w:r w:rsidR="003C31CF" w:rsidRPr="00D7169A">
        <w:rPr>
          <w:rFonts w:asciiTheme="minorHAnsi" w:hAnsiTheme="minorHAnsi" w:cstheme="minorHAnsi"/>
          <w:color w:val="auto"/>
          <w:sz w:val="22"/>
        </w:rPr>
        <w:t>as follow up</w:t>
      </w:r>
      <w:r w:rsidR="000F3C38" w:rsidRPr="00D7169A">
        <w:rPr>
          <w:rFonts w:asciiTheme="minorHAnsi" w:hAnsiTheme="minorHAnsi" w:cstheme="minorHAnsi"/>
          <w:color w:val="auto"/>
          <w:sz w:val="22"/>
        </w:rPr>
        <w:t xml:space="preserve"> to group</w:t>
      </w:r>
      <w:r w:rsidR="0074598D" w:rsidRPr="00D7169A">
        <w:rPr>
          <w:rFonts w:asciiTheme="minorHAnsi" w:hAnsiTheme="minorHAnsi" w:cstheme="minorHAnsi"/>
          <w:color w:val="auto"/>
          <w:sz w:val="22"/>
        </w:rPr>
        <w:t>work</w:t>
      </w:r>
      <w:r w:rsidR="004A63C9" w:rsidRPr="00D7169A">
        <w:rPr>
          <w:rFonts w:asciiTheme="minorHAnsi" w:hAnsiTheme="minorHAnsi" w:cstheme="minorHAnsi"/>
          <w:color w:val="auto"/>
          <w:sz w:val="22"/>
        </w:rPr>
        <w:t xml:space="preserve"> </w:t>
      </w:r>
      <w:r w:rsidR="00147AFD" w:rsidRPr="00D7169A">
        <w:rPr>
          <w:rFonts w:asciiTheme="minorHAnsi" w:hAnsiTheme="minorHAnsi" w:cstheme="minorHAnsi"/>
          <w:color w:val="auto"/>
          <w:sz w:val="22"/>
        </w:rPr>
        <w:t>to allow</w:t>
      </w:r>
      <w:r w:rsidR="00937C97" w:rsidRPr="00D7169A">
        <w:rPr>
          <w:rFonts w:asciiTheme="minorHAnsi" w:hAnsiTheme="minorHAnsi" w:cstheme="minorHAnsi"/>
          <w:color w:val="auto"/>
          <w:sz w:val="22"/>
        </w:rPr>
        <w:t xml:space="preserve"> for </w:t>
      </w:r>
      <w:r w:rsidR="0074598D" w:rsidRPr="00D7169A">
        <w:rPr>
          <w:rFonts w:asciiTheme="minorHAnsi" w:hAnsiTheme="minorHAnsi" w:cstheme="minorHAnsi"/>
          <w:color w:val="auto"/>
          <w:sz w:val="22"/>
        </w:rPr>
        <w:t>individual</w:t>
      </w:r>
      <w:r w:rsidR="00937C97" w:rsidRPr="00D7169A">
        <w:rPr>
          <w:rFonts w:asciiTheme="minorHAnsi" w:hAnsiTheme="minorHAnsi" w:cstheme="minorHAnsi"/>
          <w:color w:val="auto"/>
          <w:sz w:val="22"/>
        </w:rPr>
        <w:t xml:space="preserve"> reflection and support.</w:t>
      </w:r>
    </w:p>
    <w:p w14:paraId="06F202C5" w14:textId="79DE51E3" w:rsidR="0074598D" w:rsidRPr="00D7169A" w:rsidRDefault="0074598D" w:rsidP="00DE0435">
      <w:pPr>
        <w:jc w:val="left"/>
        <w:rPr>
          <w:rFonts w:asciiTheme="minorHAnsi" w:hAnsiTheme="minorHAnsi" w:cstheme="minorHAnsi"/>
          <w:color w:val="auto"/>
          <w:sz w:val="22"/>
        </w:rPr>
      </w:pPr>
      <w:r w:rsidRPr="00D7169A">
        <w:rPr>
          <w:rFonts w:asciiTheme="minorHAnsi" w:hAnsiTheme="minorHAnsi" w:cstheme="minorHAnsi"/>
          <w:color w:val="auto"/>
          <w:sz w:val="22"/>
        </w:rPr>
        <w:t xml:space="preserve">We offer TWO options for </w:t>
      </w:r>
      <w:proofErr w:type="gramStart"/>
      <w:r w:rsidRPr="00D7169A">
        <w:rPr>
          <w:rFonts w:asciiTheme="minorHAnsi" w:hAnsiTheme="minorHAnsi" w:cstheme="minorHAnsi"/>
          <w:color w:val="auto"/>
          <w:sz w:val="22"/>
        </w:rPr>
        <w:t>groupwork</w:t>
      </w:r>
      <w:proofErr w:type="gramEnd"/>
      <w:r w:rsidR="008836D7" w:rsidRPr="00D7169A">
        <w:rPr>
          <w:rFonts w:asciiTheme="minorHAnsi" w:hAnsiTheme="minorHAnsi" w:cstheme="minorHAnsi"/>
          <w:color w:val="auto"/>
          <w:sz w:val="22"/>
        </w:rPr>
        <w:t xml:space="preserve"> through our </w:t>
      </w:r>
      <w:r w:rsidR="009D58F1" w:rsidRPr="00D7169A">
        <w:rPr>
          <w:rFonts w:asciiTheme="minorHAnsi" w:hAnsiTheme="minorHAnsi" w:cstheme="minorHAnsi"/>
          <w:color w:val="auto"/>
          <w:sz w:val="22"/>
        </w:rPr>
        <w:t>two collaborations</w:t>
      </w:r>
      <w:r w:rsidRPr="00D7169A">
        <w:rPr>
          <w:rFonts w:asciiTheme="minorHAnsi" w:hAnsiTheme="minorHAnsi" w:cstheme="minorHAnsi"/>
          <w:color w:val="auto"/>
          <w:sz w:val="22"/>
        </w:rPr>
        <w:t>:</w:t>
      </w:r>
    </w:p>
    <w:p w14:paraId="6C6116F2" w14:textId="590711BF" w:rsidR="0074598D" w:rsidRPr="00D7169A" w:rsidRDefault="008836D7" w:rsidP="00B91EAB">
      <w:pPr>
        <w:pStyle w:val="ListParagraph"/>
        <w:numPr>
          <w:ilvl w:val="0"/>
          <w:numId w:val="5"/>
        </w:numPr>
        <w:jc w:val="left"/>
        <w:rPr>
          <w:rFonts w:asciiTheme="minorHAnsi" w:hAnsiTheme="minorHAnsi" w:cstheme="minorHAnsi"/>
          <w:color w:val="auto"/>
          <w:sz w:val="22"/>
        </w:rPr>
      </w:pPr>
      <w:proofErr w:type="spellStart"/>
      <w:proofErr w:type="gramStart"/>
      <w:r w:rsidRPr="00D7169A">
        <w:rPr>
          <w:rFonts w:asciiTheme="minorHAnsi" w:hAnsiTheme="minorHAnsi" w:cstheme="minorHAnsi"/>
          <w:b/>
          <w:bCs/>
          <w:color w:val="auto"/>
          <w:sz w:val="22"/>
        </w:rPr>
        <w:t>ND:Well</w:t>
      </w:r>
      <w:proofErr w:type="spellEnd"/>
      <w:proofErr w:type="gramEnd"/>
      <w:r w:rsidRPr="00D7169A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Pr="00D7169A">
        <w:rPr>
          <w:rFonts w:asciiTheme="minorHAnsi" w:hAnsiTheme="minorHAnsi" w:cstheme="minorHAnsi"/>
          <w:color w:val="auto"/>
          <w:sz w:val="22"/>
        </w:rPr>
        <w:t>groups are for those with a confirmed Autism diagnosis.</w:t>
      </w:r>
    </w:p>
    <w:p w14:paraId="719CC98E" w14:textId="53A06E49" w:rsidR="008836D7" w:rsidRPr="00D7169A" w:rsidRDefault="008836D7" w:rsidP="00B91EAB">
      <w:pPr>
        <w:pStyle w:val="ListParagraph"/>
        <w:numPr>
          <w:ilvl w:val="0"/>
          <w:numId w:val="5"/>
        </w:numPr>
        <w:jc w:val="left"/>
        <w:rPr>
          <w:rFonts w:asciiTheme="minorHAnsi" w:hAnsiTheme="minorHAnsi" w:cstheme="minorHAnsi"/>
          <w:color w:val="auto"/>
          <w:sz w:val="22"/>
        </w:rPr>
      </w:pPr>
      <w:r w:rsidRPr="00D7169A">
        <w:rPr>
          <w:rFonts w:asciiTheme="minorHAnsi" w:hAnsiTheme="minorHAnsi" w:cstheme="minorHAnsi"/>
          <w:b/>
          <w:bCs/>
          <w:color w:val="auto"/>
          <w:sz w:val="22"/>
        </w:rPr>
        <w:t>EDAN Hub</w:t>
      </w:r>
      <w:r w:rsidRPr="00D7169A">
        <w:rPr>
          <w:rFonts w:asciiTheme="minorHAnsi" w:hAnsiTheme="minorHAnsi" w:cstheme="minorHAnsi"/>
          <w:color w:val="auto"/>
          <w:sz w:val="22"/>
        </w:rPr>
        <w:t xml:space="preserve"> groups</w:t>
      </w:r>
      <w:r w:rsidR="009D58F1" w:rsidRPr="00D7169A">
        <w:rPr>
          <w:rFonts w:asciiTheme="minorHAnsi" w:hAnsiTheme="minorHAnsi" w:cstheme="minorHAnsi"/>
          <w:color w:val="auto"/>
          <w:sz w:val="22"/>
        </w:rPr>
        <w:t xml:space="preserve"> for those </w:t>
      </w:r>
      <w:r w:rsidR="00CF4121" w:rsidRPr="00D7169A">
        <w:rPr>
          <w:rFonts w:asciiTheme="minorHAnsi" w:hAnsiTheme="minorHAnsi" w:cstheme="minorHAnsi"/>
          <w:color w:val="auto"/>
          <w:sz w:val="22"/>
        </w:rPr>
        <w:t>with a confirmed diagnosis of ANY neurodivergence</w:t>
      </w:r>
      <w:r w:rsidR="00B91EAB" w:rsidRPr="00D7169A">
        <w:rPr>
          <w:rFonts w:asciiTheme="minorHAnsi" w:hAnsiTheme="minorHAnsi" w:cstheme="minorHAnsi"/>
          <w:color w:val="auto"/>
          <w:sz w:val="22"/>
        </w:rPr>
        <w:t xml:space="preserve"> and/</w:t>
      </w:r>
      <w:r w:rsidR="00CF4121" w:rsidRPr="00D7169A">
        <w:rPr>
          <w:rFonts w:asciiTheme="minorHAnsi" w:hAnsiTheme="minorHAnsi" w:cstheme="minorHAnsi"/>
          <w:color w:val="auto"/>
          <w:sz w:val="22"/>
        </w:rPr>
        <w:t xml:space="preserve">or those </w:t>
      </w:r>
      <w:r w:rsidR="009D58F1" w:rsidRPr="00D7169A">
        <w:rPr>
          <w:rFonts w:asciiTheme="minorHAnsi" w:hAnsiTheme="minorHAnsi" w:cstheme="minorHAnsi"/>
          <w:color w:val="auto"/>
          <w:sz w:val="22"/>
        </w:rPr>
        <w:t xml:space="preserve">on the </w:t>
      </w:r>
      <w:r w:rsidR="00CF4121" w:rsidRPr="00D7169A">
        <w:rPr>
          <w:rFonts w:asciiTheme="minorHAnsi" w:hAnsiTheme="minorHAnsi" w:cstheme="minorHAnsi"/>
          <w:color w:val="auto"/>
          <w:sz w:val="22"/>
        </w:rPr>
        <w:t xml:space="preserve">CAMHS </w:t>
      </w:r>
      <w:r w:rsidR="009D58F1" w:rsidRPr="00D7169A">
        <w:rPr>
          <w:rFonts w:asciiTheme="minorHAnsi" w:hAnsiTheme="minorHAnsi" w:cstheme="minorHAnsi"/>
          <w:color w:val="auto"/>
          <w:sz w:val="22"/>
        </w:rPr>
        <w:t>neurodivergent</w:t>
      </w:r>
      <w:r w:rsidR="00CF4121" w:rsidRPr="00D7169A">
        <w:rPr>
          <w:rFonts w:asciiTheme="minorHAnsi" w:hAnsiTheme="minorHAnsi" w:cstheme="minorHAnsi"/>
          <w:color w:val="auto"/>
          <w:sz w:val="22"/>
        </w:rPr>
        <w:t xml:space="preserve"> assessment</w:t>
      </w:r>
      <w:r w:rsidR="009D58F1" w:rsidRPr="00D7169A">
        <w:rPr>
          <w:rFonts w:asciiTheme="minorHAnsi" w:hAnsiTheme="minorHAnsi" w:cstheme="minorHAnsi"/>
          <w:color w:val="auto"/>
          <w:sz w:val="22"/>
        </w:rPr>
        <w:t xml:space="preserve"> pathway</w:t>
      </w:r>
      <w:r w:rsidR="00CF4121" w:rsidRPr="00D7169A">
        <w:rPr>
          <w:rFonts w:asciiTheme="minorHAnsi" w:hAnsiTheme="minorHAnsi" w:cstheme="minorHAnsi"/>
          <w:color w:val="auto"/>
          <w:sz w:val="22"/>
        </w:rPr>
        <w:t xml:space="preserve"> for any</w:t>
      </w:r>
      <w:r w:rsidR="003904AF" w:rsidRPr="00D7169A">
        <w:rPr>
          <w:rFonts w:asciiTheme="minorHAnsi" w:hAnsiTheme="minorHAnsi" w:cstheme="minorHAnsi"/>
          <w:color w:val="auto"/>
          <w:sz w:val="22"/>
        </w:rPr>
        <w:t xml:space="preserve"> type of </w:t>
      </w:r>
      <w:r w:rsidR="00B91EAB" w:rsidRPr="00D7169A">
        <w:rPr>
          <w:rFonts w:asciiTheme="minorHAnsi" w:hAnsiTheme="minorHAnsi" w:cstheme="minorHAnsi"/>
          <w:color w:val="auto"/>
          <w:sz w:val="22"/>
        </w:rPr>
        <w:t>neurodivergence</w:t>
      </w:r>
      <w:r w:rsidR="003904AF" w:rsidRPr="00D7169A">
        <w:rPr>
          <w:rFonts w:asciiTheme="minorHAnsi" w:hAnsiTheme="minorHAnsi" w:cstheme="minorHAnsi"/>
          <w:color w:val="auto"/>
          <w:sz w:val="22"/>
        </w:rPr>
        <w:t>.</w:t>
      </w:r>
    </w:p>
    <w:p w14:paraId="2289F57B" w14:textId="11879AEC" w:rsidR="00D62C95" w:rsidRPr="00D7169A" w:rsidRDefault="00D62C95" w:rsidP="00DE0435">
      <w:pPr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D7169A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D7169A">
        <w:rPr>
          <w:rFonts w:asciiTheme="minorHAnsi" w:hAnsiTheme="minorHAnsi" w:cstheme="minorHAnsi"/>
          <w:b/>
          <w:bCs/>
          <w:color w:val="auto"/>
          <w:sz w:val="20"/>
          <w:szCs w:val="20"/>
        </w:rPr>
        <w:t>Please note</w:t>
      </w:r>
      <w:r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="00CD28F7" w:rsidRPr="00D7169A">
        <w:rPr>
          <w:rFonts w:asciiTheme="minorHAnsi" w:hAnsiTheme="minorHAnsi" w:cstheme="minorHAnsi"/>
          <w:color w:val="auto"/>
          <w:sz w:val="20"/>
          <w:szCs w:val="20"/>
        </w:rPr>
        <w:t>Wellbeing groupwork</w:t>
      </w:r>
      <w:r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 is a separate service from Tailor Ed’s traditional </w:t>
      </w:r>
      <w:proofErr w:type="gramStart"/>
      <w:r w:rsidRPr="00D7169A">
        <w:rPr>
          <w:rFonts w:asciiTheme="minorHAnsi" w:hAnsiTheme="minorHAnsi" w:cstheme="minorHAnsi"/>
          <w:color w:val="auto"/>
          <w:sz w:val="20"/>
          <w:szCs w:val="20"/>
        </w:rPr>
        <w:t>skills based</w:t>
      </w:r>
      <w:proofErr w:type="gramEnd"/>
      <w:r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 services.)</w:t>
      </w: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24548" w:rsidRPr="00D7169A" w14:paraId="61A19962" w14:textId="77777777" w:rsidTr="00424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28" w:type="dxa"/>
          </w:tcPr>
          <w:p w14:paraId="4DD005FB" w14:textId="1FC94630" w:rsidR="00424548" w:rsidRPr="00D7169A" w:rsidRDefault="00DE0435" w:rsidP="002D5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7169A">
              <w:rPr>
                <w:rFonts w:asciiTheme="minorHAnsi" w:hAnsiTheme="minorHAnsi" w:cstheme="minorHAnsi"/>
                <w:sz w:val="22"/>
                <w:szCs w:val="22"/>
              </w:rPr>
              <w:t>Areas we can support:</w:t>
            </w:r>
          </w:p>
        </w:tc>
        <w:tc>
          <w:tcPr>
            <w:tcW w:w="5228" w:type="dxa"/>
          </w:tcPr>
          <w:p w14:paraId="40824BC5" w14:textId="77777777" w:rsidR="00424548" w:rsidRPr="00D7169A" w:rsidRDefault="00424548" w:rsidP="002D553F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4548" w:rsidRPr="00D7169A" w14:paraId="14D5960D" w14:textId="77777777" w:rsidTr="005B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F86361F" w14:textId="057D197E" w:rsidR="00424548" w:rsidRPr="00D7169A" w:rsidRDefault="00AD2887" w:rsidP="004245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 xml:space="preserve">Interests, </w:t>
            </w:r>
            <w:r w:rsidR="00333E26"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motivations and values</w:t>
            </w:r>
          </w:p>
        </w:tc>
        <w:tc>
          <w:tcPr>
            <w:tcW w:w="5228" w:type="dxa"/>
          </w:tcPr>
          <w:p w14:paraId="5FB742CE" w14:textId="45E35827" w:rsidR="00424548" w:rsidRPr="00D7169A" w:rsidRDefault="00ED735F" w:rsidP="00424548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Understanding</w:t>
            </w:r>
            <w:r w:rsidR="00424548"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medical and </w:t>
            </w:r>
            <w:r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physical </w:t>
            </w:r>
            <w:r w:rsidR="00424548"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health needs</w:t>
            </w:r>
          </w:p>
          <w:p w14:paraId="2AD6FDDB" w14:textId="77777777" w:rsidR="00424548" w:rsidRPr="00D7169A" w:rsidRDefault="00424548" w:rsidP="002D553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24548" w:rsidRPr="00D7169A" w14:paraId="7AE9B60D" w14:textId="77777777" w:rsidTr="00424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E26B8BA" w14:textId="77777777" w:rsidR="00424548" w:rsidRPr="00D7169A" w:rsidRDefault="00424548" w:rsidP="004245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Understanding and meeting sensory needs</w:t>
            </w:r>
          </w:p>
          <w:p w14:paraId="60EA1BE1" w14:textId="77777777" w:rsidR="00424548" w:rsidRPr="00D7169A" w:rsidRDefault="00424548" w:rsidP="002D553F">
            <w:pPr>
              <w:pStyle w:val="Default"/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0FACD1DC" w14:textId="6A28C8CA" w:rsidR="005B7138" w:rsidRPr="00D7169A" w:rsidRDefault="00E85F95" w:rsidP="005B7138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Self-awareness and s</w:t>
            </w:r>
            <w:r w:rsidR="005B7138"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elf-advocacy</w:t>
            </w:r>
          </w:p>
          <w:p w14:paraId="103C788F" w14:textId="77777777" w:rsidR="00424548" w:rsidRPr="00D7169A" w:rsidRDefault="00424548" w:rsidP="005B7138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24548" w:rsidRPr="00D7169A" w14:paraId="320AC98D" w14:textId="77777777" w:rsidTr="0042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F4921B1" w14:textId="5D4E678C" w:rsidR="00424548" w:rsidRPr="00D7169A" w:rsidRDefault="00424548" w:rsidP="004245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Emotion</w:t>
            </w:r>
            <w:r w:rsidR="00333E26"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al awareness and</w:t>
            </w:r>
            <w:r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 xml:space="preserve"> regulation skills</w:t>
            </w:r>
          </w:p>
          <w:p w14:paraId="72FA0216" w14:textId="77777777" w:rsidR="00424548" w:rsidRPr="00D7169A" w:rsidRDefault="00424548" w:rsidP="002D553F">
            <w:pPr>
              <w:pStyle w:val="Default"/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7CEED51F" w14:textId="77777777" w:rsidR="00424548" w:rsidRPr="00D7169A" w:rsidRDefault="00424548" w:rsidP="00424548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Anxiety</w:t>
            </w:r>
          </w:p>
          <w:p w14:paraId="7C2EFF73" w14:textId="77777777" w:rsidR="00424548" w:rsidRPr="00D7169A" w:rsidRDefault="00424548" w:rsidP="002D553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B7138" w:rsidRPr="00D7169A" w14:paraId="1A7D7E68" w14:textId="77777777" w:rsidTr="00424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2E2F9EA" w14:textId="576A1442" w:rsidR="005B7138" w:rsidRPr="00D7169A" w:rsidRDefault="00BF11F8" w:rsidP="00BF11F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Energy management, movement and nutrition </w:t>
            </w:r>
          </w:p>
        </w:tc>
        <w:tc>
          <w:tcPr>
            <w:tcW w:w="5228" w:type="dxa"/>
          </w:tcPr>
          <w:p w14:paraId="717909A3" w14:textId="5BE3ECBA" w:rsidR="005B7138" w:rsidRPr="00D7169A" w:rsidRDefault="00AF51CC" w:rsidP="005B7138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Neurodivergent </w:t>
            </w:r>
            <w:r w:rsidR="005B7138"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Identity</w:t>
            </w:r>
          </w:p>
          <w:p w14:paraId="389A8217" w14:textId="77777777" w:rsidR="005B7138" w:rsidRPr="00D7169A" w:rsidRDefault="005B7138" w:rsidP="005B7138">
            <w:pPr>
              <w:pStyle w:val="Defaul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B7138" w:rsidRPr="00D7169A" w14:paraId="07AD557E" w14:textId="77777777" w:rsidTr="0042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B670B49" w14:textId="1589C0AD" w:rsidR="005B7138" w:rsidRPr="00D7169A" w:rsidRDefault="00BF11F8" w:rsidP="00DC5D6E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Sleep</w:t>
            </w:r>
          </w:p>
        </w:tc>
        <w:tc>
          <w:tcPr>
            <w:tcW w:w="5228" w:type="dxa"/>
          </w:tcPr>
          <w:p w14:paraId="23607DCD" w14:textId="77777777" w:rsidR="005B7138" w:rsidRPr="00D7169A" w:rsidRDefault="005B7138" w:rsidP="005B7138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Community and support networks</w:t>
            </w:r>
          </w:p>
          <w:p w14:paraId="1B28CF81" w14:textId="4B739D70" w:rsidR="00907CED" w:rsidRPr="00D7169A" w:rsidRDefault="00907CED" w:rsidP="00907CED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4163F507" w14:textId="77777777" w:rsidR="00E25743" w:rsidRPr="00D7169A" w:rsidRDefault="00E25743" w:rsidP="00E25743">
      <w:pPr>
        <w:spacing w:after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p w14:paraId="498DF129" w14:textId="5F9C55EC" w:rsidR="00F400AC" w:rsidRPr="00D7169A" w:rsidRDefault="00244F12" w:rsidP="00C575EC">
      <w:pPr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Our groups are delivered </w:t>
      </w:r>
      <w:proofErr w:type="gramStart"/>
      <w:r w:rsidRPr="00D7169A">
        <w:rPr>
          <w:rFonts w:asciiTheme="minorHAnsi" w:hAnsiTheme="minorHAnsi" w:cstheme="minorHAnsi"/>
          <w:color w:val="auto"/>
          <w:sz w:val="20"/>
          <w:szCs w:val="20"/>
        </w:rPr>
        <w:t>in</w:t>
      </w:r>
      <w:proofErr w:type="gramEnd"/>
      <w:r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 the community, usually at No. 6</w:t>
      </w:r>
      <w:r w:rsidR="001A444D"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C3F9F" w:rsidRPr="00D7169A">
        <w:rPr>
          <w:rFonts w:asciiTheme="minorHAnsi" w:hAnsiTheme="minorHAnsi" w:cstheme="minorHAnsi"/>
          <w:color w:val="auto"/>
          <w:sz w:val="20"/>
          <w:szCs w:val="20"/>
        </w:rPr>
        <w:t>(Autism Initiatives building</w:t>
      </w:r>
      <w:r w:rsidR="001A444D" w:rsidRPr="00D7169A">
        <w:rPr>
          <w:rFonts w:asciiTheme="minorHAnsi" w:hAnsiTheme="minorHAnsi" w:cstheme="minorHAnsi"/>
          <w:color w:val="auto"/>
          <w:sz w:val="20"/>
          <w:szCs w:val="20"/>
        </w:rPr>
        <w:t>, 24 Hill Street</w:t>
      </w:r>
      <w:r w:rsidR="003C3F9F" w:rsidRPr="00D7169A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446784" w:rsidRPr="00D7169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2616513" w14:textId="5310E0D3" w:rsidR="00446784" w:rsidRPr="00D7169A" w:rsidRDefault="0070130B" w:rsidP="006C317A">
      <w:pPr>
        <w:jc w:val="left"/>
        <w:rPr>
          <w:rFonts w:asciiTheme="minorHAnsi" w:hAnsiTheme="minorHAnsi" w:cstheme="minorHAnsi"/>
          <w:color w:val="auto"/>
          <w:sz w:val="24"/>
          <w:szCs w:val="12"/>
        </w:rPr>
      </w:pPr>
      <w:r w:rsidRPr="00D7169A">
        <w:rPr>
          <w:rFonts w:asciiTheme="minorHAnsi" w:hAnsiTheme="minorHAnsi" w:cstheme="minorHAnsi"/>
          <w:b/>
          <w:bCs/>
          <w:color w:val="auto"/>
          <w:sz w:val="24"/>
          <w:szCs w:val="12"/>
          <w:u w:val="single"/>
        </w:rPr>
        <w:t>Criteria</w:t>
      </w:r>
      <w:r w:rsidRPr="00D7169A">
        <w:rPr>
          <w:rFonts w:asciiTheme="minorHAnsi" w:hAnsiTheme="minorHAnsi" w:cstheme="minorHAnsi"/>
          <w:color w:val="auto"/>
          <w:sz w:val="24"/>
          <w:szCs w:val="12"/>
        </w:rPr>
        <w:t>:</w:t>
      </w:r>
    </w:p>
    <w:p w14:paraId="5C483A4D" w14:textId="5855B65E" w:rsidR="007F3F00" w:rsidRPr="00D7169A" w:rsidRDefault="00F62149" w:rsidP="00F62149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10"/>
        </w:rPr>
      </w:pPr>
      <w:proofErr w:type="gramStart"/>
      <w:r w:rsidRPr="00D7169A">
        <w:rPr>
          <w:rFonts w:asciiTheme="minorHAnsi" w:hAnsiTheme="minorHAnsi" w:cstheme="minorHAnsi"/>
          <w:sz w:val="22"/>
          <w:szCs w:val="10"/>
        </w:rPr>
        <w:t>Edinburgh</w:t>
      </w:r>
      <w:r w:rsidR="0070130B" w:rsidRPr="00D7169A">
        <w:rPr>
          <w:rFonts w:asciiTheme="minorHAnsi" w:hAnsiTheme="minorHAnsi" w:cstheme="minorHAnsi"/>
          <w:sz w:val="22"/>
          <w:szCs w:val="10"/>
        </w:rPr>
        <w:t xml:space="preserve"> resident</w:t>
      </w:r>
      <w:proofErr w:type="gramEnd"/>
    </w:p>
    <w:p w14:paraId="5F4CBA6A" w14:textId="6A924B02" w:rsidR="00210776" w:rsidRPr="00D7169A" w:rsidRDefault="00210776" w:rsidP="00F62149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10"/>
        </w:rPr>
      </w:pPr>
      <w:r w:rsidRPr="00D7169A">
        <w:rPr>
          <w:rFonts w:asciiTheme="minorHAnsi" w:hAnsiTheme="minorHAnsi" w:cstheme="minorHAnsi"/>
          <w:sz w:val="22"/>
          <w:szCs w:val="10"/>
        </w:rPr>
        <w:t>Age 5-16</w:t>
      </w:r>
    </w:p>
    <w:p w14:paraId="2EAA10C6" w14:textId="167F8EF5" w:rsidR="00F62149" w:rsidRPr="00D7169A" w:rsidRDefault="00612D3D" w:rsidP="00F62149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10"/>
        </w:rPr>
      </w:pPr>
      <w:r w:rsidRPr="00D7169A">
        <w:rPr>
          <w:rFonts w:asciiTheme="minorHAnsi" w:hAnsiTheme="minorHAnsi" w:cstheme="minorHAnsi"/>
          <w:sz w:val="22"/>
          <w:szCs w:val="10"/>
        </w:rPr>
        <w:t>On ND Assessment pathway with CAMHS or a ND diagnosis</w:t>
      </w:r>
      <w:r w:rsidR="00D22A0E" w:rsidRPr="00D7169A">
        <w:rPr>
          <w:rFonts w:asciiTheme="minorHAnsi" w:hAnsiTheme="minorHAnsi" w:cstheme="minorHAnsi"/>
          <w:sz w:val="22"/>
          <w:szCs w:val="10"/>
        </w:rPr>
        <w:t xml:space="preserve"> (CYP </w:t>
      </w:r>
      <w:r w:rsidRPr="00D7169A">
        <w:rPr>
          <w:rFonts w:asciiTheme="minorHAnsi" w:hAnsiTheme="minorHAnsi" w:cstheme="minorHAnsi"/>
          <w:i/>
          <w:iCs/>
          <w:sz w:val="22"/>
          <w:szCs w:val="10"/>
          <w:u w:val="single"/>
        </w:rPr>
        <w:t>must</w:t>
      </w:r>
      <w:r w:rsidRPr="00D7169A">
        <w:rPr>
          <w:rFonts w:asciiTheme="minorHAnsi" w:hAnsiTheme="minorHAnsi" w:cstheme="minorHAnsi"/>
          <w:sz w:val="22"/>
          <w:szCs w:val="10"/>
        </w:rPr>
        <w:t xml:space="preserve"> be </w:t>
      </w:r>
      <w:r w:rsidR="00D22A0E" w:rsidRPr="00D7169A">
        <w:rPr>
          <w:rFonts w:asciiTheme="minorHAnsi" w:hAnsiTheme="minorHAnsi" w:cstheme="minorHAnsi"/>
          <w:sz w:val="22"/>
          <w:szCs w:val="10"/>
        </w:rPr>
        <w:t>aware of this)</w:t>
      </w:r>
      <w:r w:rsidRPr="00D7169A">
        <w:rPr>
          <w:rFonts w:asciiTheme="minorHAnsi" w:hAnsiTheme="minorHAnsi" w:cstheme="minorHAnsi"/>
          <w:sz w:val="22"/>
          <w:szCs w:val="10"/>
        </w:rPr>
        <w:t xml:space="preserve"> </w:t>
      </w:r>
    </w:p>
    <w:p w14:paraId="05112748" w14:textId="06568045" w:rsidR="00F62149" w:rsidRPr="00D7169A" w:rsidRDefault="007301B5" w:rsidP="00F62149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10"/>
        </w:rPr>
      </w:pPr>
      <w:r w:rsidRPr="00D7169A">
        <w:rPr>
          <w:rFonts w:asciiTheme="minorHAnsi" w:hAnsiTheme="minorHAnsi" w:cstheme="minorHAnsi"/>
          <w:sz w:val="22"/>
          <w:szCs w:val="10"/>
        </w:rPr>
        <w:t>Attending school or community supports (this can include part time timetables</w:t>
      </w:r>
      <w:r w:rsidR="00210776" w:rsidRPr="00D7169A">
        <w:rPr>
          <w:rFonts w:asciiTheme="minorHAnsi" w:hAnsiTheme="minorHAnsi" w:cstheme="minorHAnsi"/>
          <w:sz w:val="22"/>
          <w:szCs w:val="10"/>
        </w:rPr>
        <w:t>, flexi schooling and alternative education providers e.g. forest schools or home</w:t>
      </w:r>
      <w:r w:rsidR="00612D3D" w:rsidRPr="00D7169A">
        <w:rPr>
          <w:rFonts w:asciiTheme="minorHAnsi" w:hAnsiTheme="minorHAnsi" w:cstheme="minorHAnsi"/>
          <w:sz w:val="22"/>
          <w:szCs w:val="10"/>
        </w:rPr>
        <w:t>-</w:t>
      </w:r>
      <w:r w:rsidR="00210776" w:rsidRPr="00D7169A">
        <w:rPr>
          <w:rFonts w:asciiTheme="minorHAnsi" w:hAnsiTheme="minorHAnsi" w:cstheme="minorHAnsi"/>
          <w:sz w:val="22"/>
          <w:szCs w:val="10"/>
        </w:rPr>
        <w:t>school tutor</w:t>
      </w:r>
      <w:r w:rsidR="00612D3D" w:rsidRPr="00D7169A">
        <w:rPr>
          <w:rFonts w:asciiTheme="minorHAnsi" w:hAnsiTheme="minorHAnsi" w:cstheme="minorHAnsi"/>
          <w:sz w:val="22"/>
          <w:szCs w:val="10"/>
        </w:rPr>
        <w:t xml:space="preserve"> or </w:t>
      </w:r>
      <w:r w:rsidR="00210776" w:rsidRPr="00D7169A">
        <w:rPr>
          <w:rFonts w:asciiTheme="minorHAnsi" w:hAnsiTheme="minorHAnsi" w:cstheme="minorHAnsi"/>
          <w:sz w:val="22"/>
          <w:szCs w:val="10"/>
        </w:rPr>
        <w:t>activity</w:t>
      </w:r>
      <w:r w:rsidR="00612D3D" w:rsidRPr="00D7169A">
        <w:rPr>
          <w:rFonts w:asciiTheme="minorHAnsi" w:hAnsiTheme="minorHAnsi" w:cstheme="minorHAnsi"/>
          <w:sz w:val="22"/>
          <w:szCs w:val="10"/>
        </w:rPr>
        <w:t xml:space="preserve"> and youth</w:t>
      </w:r>
      <w:r w:rsidR="00210776" w:rsidRPr="00D7169A">
        <w:rPr>
          <w:rFonts w:asciiTheme="minorHAnsi" w:hAnsiTheme="minorHAnsi" w:cstheme="minorHAnsi"/>
          <w:sz w:val="22"/>
          <w:szCs w:val="10"/>
        </w:rPr>
        <w:t xml:space="preserve"> groups)</w:t>
      </w:r>
    </w:p>
    <w:p w14:paraId="44B7FA61" w14:textId="142C3D82" w:rsidR="007F3F00" w:rsidRPr="00D7169A" w:rsidRDefault="007F204B" w:rsidP="009A632E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10"/>
        </w:rPr>
      </w:pPr>
      <w:r w:rsidRPr="00D7169A">
        <w:rPr>
          <w:rFonts w:asciiTheme="minorHAnsi" w:hAnsiTheme="minorHAnsi" w:cstheme="minorHAnsi"/>
          <w:sz w:val="22"/>
          <w:szCs w:val="10"/>
        </w:rPr>
        <w:t xml:space="preserve">Wellbeing Need (e.g. emotional regulation, risk taking </w:t>
      </w:r>
      <w:proofErr w:type="spellStart"/>
      <w:r w:rsidRPr="00D7169A">
        <w:rPr>
          <w:rFonts w:asciiTheme="minorHAnsi" w:hAnsiTheme="minorHAnsi" w:cstheme="minorHAnsi"/>
          <w:sz w:val="22"/>
          <w:szCs w:val="10"/>
        </w:rPr>
        <w:t>behaviours</w:t>
      </w:r>
      <w:proofErr w:type="spellEnd"/>
      <w:r w:rsidRPr="00D7169A">
        <w:rPr>
          <w:rFonts w:asciiTheme="minorHAnsi" w:hAnsiTheme="minorHAnsi" w:cstheme="minorHAnsi"/>
          <w:sz w:val="22"/>
          <w:szCs w:val="10"/>
        </w:rPr>
        <w:t xml:space="preserve">, </w:t>
      </w:r>
      <w:r w:rsidR="009A632E" w:rsidRPr="00D7169A">
        <w:rPr>
          <w:rFonts w:asciiTheme="minorHAnsi" w:hAnsiTheme="minorHAnsi" w:cstheme="minorHAnsi"/>
          <w:sz w:val="22"/>
          <w:szCs w:val="10"/>
        </w:rPr>
        <w:t>friendships or a general interest in their own wellbeing)</w:t>
      </w:r>
    </w:p>
    <w:p w14:paraId="510A347C" w14:textId="5D79D2A1" w:rsidR="00147AFD" w:rsidRPr="00D7169A" w:rsidRDefault="00147AFD" w:rsidP="009A632E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10"/>
        </w:rPr>
      </w:pPr>
      <w:r w:rsidRPr="00D7169A">
        <w:rPr>
          <w:rFonts w:asciiTheme="minorHAnsi" w:hAnsiTheme="minorHAnsi" w:cstheme="minorHAnsi"/>
          <w:sz w:val="22"/>
          <w:szCs w:val="10"/>
        </w:rPr>
        <w:t>Child or Young Person is aware of and consented to referral/participation</w:t>
      </w:r>
    </w:p>
    <w:p w14:paraId="1FD99E2D" w14:textId="5A74814E" w:rsidR="00DE0435" w:rsidRPr="00D7169A" w:rsidRDefault="00C75E50" w:rsidP="00E25743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i/>
          <w:iCs/>
          <w:sz w:val="22"/>
        </w:rPr>
      </w:pPr>
      <w:r w:rsidRPr="00D7169A">
        <w:rPr>
          <w:rFonts w:asciiTheme="minorHAnsi" w:hAnsiTheme="minorHAnsi" w:cstheme="minorHAnsi"/>
          <w:sz w:val="22"/>
          <w:szCs w:val="10"/>
        </w:rPr>
        <w:t>I</w:t>
      </w:r>
      <w:r w:rsidR="0070130B" w:rsidRPr="00D7169A">
        <w:rPr>
          <w:rFonts w:asciiTheme="minorHAnsi" w:hAnsiTheme="minorHAnsi" w:cstheme="minorHAnsi"/>
          <w:sz w:val="22"/>
          <w:szCs w:val="10"/>
        </w:rPr>
        <w:t>ndependent language</w:t>
      </w:r>
      <w:r w:rsidR="00DF69DA" w:rsidRPr="00D7169A">
        <w:rPr>
          <w:rFonts w:asciiTheme="minorHAnsi" w:hAnsiTheme="minorHAnsi" w:cstheme="minorHAnsi"/>
          <w:sz w:val="22"/>
          <w:szCs w:val="10"/>
        </w:rPr>
        <w:t>/</w:t>
      </w:r>
      <w:r w:rsidR="0070130B" w:rsidRPr="00D7169A">
        <w:rPr>
          <w:rFonts w:asciiTheme="minorHAnsi" w:hAnsiTheme="minorHAnsi" w:cstheme="minorHAnsi"/>
          <w:sz w:val="22"/>
          <w:szCs w:val="10"/>
        </w:rPr>
        <w:t>communication</w:t>
      </w:r>
      <w:r w:rsidRPr="00D7169A">
        <w:rPr>
          <w:rFonts w:asciiTheme="minorHAnsi" w:hAnsiTheme="minorHAnsi" w:cstheme="minorHAnsi"/>
          <w:sz w:val="22"/>
          <w:szCs w:val="10"/>
        </w:rPr>
        <w:t xml:space="preserve"> use</w:t>
      </w:r>
      <w:r w:rsidR="0070130B" w:rsidRPr="00D7169A">
        <w:rPr>
          <w:rFonts w:asciiTheme="minorHAnsi" w:hAnsiTheme="minorHAnsi" w:cstheme="minorHAnsi"/>
          <w:sz w:val="22"/>
          <w:szCs w:val="10"/>
        </w:rPr>
        <w:t xml:space="preserve"> </w:t>
      </w:r>
      <w:r w:rsidR="00C5491B" w:rsidRPr="00D7169A">
        <w:rPr>
          <w:rFonts w:asciiTheme="minorHAnsi" w:hAnsiTheme="minorHAnsi" w:cstheme="minorHAnsi"/>
          <w:sz w:val="22"/>
          <w:szCs w:val="10"/>
        </w:rPr>
        <w:t xml:space="preserve">(e.g. </w:t>
      </w:r>
      <w:r w:rsidR="00765290" w:rsidRPr="00D7169A">
        <w:rPr>
          <w:rFonts w:asciiTheme="minorHAnsi" w:hAnsiTheme="minorHAnsi" w:cstheme="minorHAnsi"/>
          <w:sz w:val="22"/>
        </w:rPr>
        <w:t>communicate views/questions/ask for support within an inclusive, supportive environment using speech, AAC or other means</w:t>
      </w:r>
      <w:r w:rsidR="00C5491B" w:rsidRPr="00D7169A">
        <w:rPr>
          <w:rFonts w:asciiTheme="minorHAnsi" w:hAnsiTheme="minorHAnsi" w:cstheme="minorHAnsi"/>
          <w:sz w:val="22"/>
        </w:rPr>
        <w:t>)</w:t>
      </w:r>
    </w:p>
    <w:p w14:paraId="29C0E4F3" w14:textId="0BF212C8" w:rsidR="009A632E" w:rsidRPr="00D7169A" w:rsidRDefault="009A632E" w:rsidP="004D0984">
      <w:pPr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NB: We are </w:t>
      </w:r>
      <w:r w:rsidRPr="00D7169A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unable</w:t>
      </w:r>
      <w:r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to accept </w:t>
      </w:r>
      <w:r w:rsidR="0096779D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>referrals for those</w:t>
      </w:r>
      <w:r w:rsidR="001F0F4F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who are unable to leave home, </w:t>
      </w:r>
      <w:r w:rsidR="00A07610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>who require an adult to communicate on their behalf</w:t>
      </w:r>
      <w:r w:rsidR="00E17F18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or who have a</w:t>
      </w:r>
      <w:r w:rsidR="003C31CF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n </w:t>
      </w:r>
      <w:r w:rsidR="002E28A3" w:rsidRPr="00D7169A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UNMET</w:t>
      </w:r>
      <w:r w:rsidR="003368FB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and/or </w:t>
      </w:r>
      <w:r w:rsidR="009C2208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>active</w:t>
      </w:r>
      <w:r w:rsidR="00E17F18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complex mental health need (</w:t>
      </w:r>
      <w:r w:rsidR="00B721BD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e.g. eating disorder, </w:t>
      </w:r>
      <w:r w:rsidR="003A0994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active </w:t>
      </w:r>
      <w:r w:rsidR="002E28A3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>intentional</w:t>
      </w:r>
      <w:r w:rsidR="003C31CF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physical </w:t>
      </w:r>
      <w:proofErr w:type="spellStart"/>
      <w:r w:rsidR="00B721BD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>self harm</w:t>
      </w:r>
      <w:proofErr w:type="spellEnd"/>
      <w:r w:rsidR="00B721BD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or </w:t>
      </w:r>
      <w:r w:rsidR="00F438A9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active </w:t>
      </w:r>
      <w:r w:rsidR="00B721BD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>suicide attempts)</w:t>
      </w:r>
      <w:r w:rsidR="00A07610" w:rsidRPr="00D7169A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  <w:sectPr w:rsidR="009A632E" w:rsidRPr="00D7169A" w:rsidSect="00BC3199">
      <w:footerReference w:type="default" r:id="rId13"/>
      <w:pgSz w:w="11906" w:h="16838"/>
      <w:pgMar w:top="720" w:right="720" w:bottom="720" w:left="720" w:header="680" w:footer="0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F3556" w14:textId="77777777" w:rsidR="00BC3199" w:rsidRDefault="00BC3199" w:rsidP="00DB4810">
      <w:pPr>
        <w:spacing w:after="0" w:line="240" w:lineRule="auto"/>
      </w:pPr>
      <w:r>
        <w:separator/>
      </w:r>
    </w:p>
  </w:endnote>
  <w:endnote w:type="continuationSeparator" w:id="0">
    <w:p w14:paraId="18F8A5F8" w14:textId="77777777" w:rsidR="00BC3199" w:rsidRDefault="00BC3199" w:rsidP="00DB4810">
      <w:pPr>
        <w:spacing w:after="0" w:line="240" w:lineRule="auto"/>
      </w:pPr>
      <w:r>
        <w:continuationSeparator/>
      </w:r>
    </w:p>
  </w:endnote>
  <w:endnote w:type="continuationNotice" w:id="1">
    <w:p w14:paraId="2C299C6D" w14:textId="77777777" w:rsidR="00BC3199" w:rsidRDefault="00BC3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23875" w14:textId="59163215" w:rsidR="007F3F00" w:rsidRDefault="007F3F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AD2BB84" wp14:editId="7C0D74DB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7559675" cy="1435100"/>
              <wp:effectExtent l="0" t="0" r="0" b="0"/>
              <wp:wrapTopAndBottom/>
              <wp:docPr id="881" name="Group 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435100"/>
                        <a:chOff x="0" y="0"/>
                        <a:chExt cx="7559993" cy="1435123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0" y="0"/>
                          <a:ext cx="7559993" cy="1435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435123">
                              <a:moveTo>
                                <a:pt x="7559993" y="0"/>
                              </a:moveTo>
                              <a:lnTo>
                                <a:pt x="7559993" y="1435123"/>
                              </a:lnTo>
                              <a:lnTo>
                                <a:pt x="0" y="1435123"/>
                              </a:lnTo>
                              <a:lnTo>
                                <a:pt x="0" y="772719"/>
                              </a:lnTo>
                              <a:lnTo>
                                <a:pt x="75599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AA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0" y="107593"/>
                          <a:ext cx="7559993" cy="130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302130">
                              <a:moveTo>
                                <a:pt x="7559993" y="0"/>
                              </a:moveTo>
                              <a:lnTo>
                                <a:pt x="7559993" y="1302130"/>
                              </a:lnTo>
                              <a:lnTo>
                                <a:pt x="0" y="1302130"/>
                              </a:lnTo>
                              <a:lnTo>
                                <a:pt x="0" y="1175233"/>
                              </a:lnTo>
                              <a:lnTo>
                                <a:pt x="75599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94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Rectangle 15"/>
                      <wps:cNvSpPr/>
                      <wps:spPr>
                        <a:xfrm>
                          <a:off x="4994980" y="584291"/>
                          <a:ext cx="2197031" cy="461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6E484F" w14:textId="77777777" w:rsidR="007F3F00" w:rsidRPr="003708D1" w:rsidRDefault="007F3F00" w:rsidP="007F3F00">
                            <w:pPr>
                              <w:spacing w:after="0" w:line="276" w:lineRule="auto"/>
                              <w:jc w:val="right"/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</w:pPr>
                            <w:r w:rsidRPr="003708D1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>Tailor Ed Foundation. Registered charity (SC039246)</w:t>
                            </w:r>
                          </w:p>
                          <w:p w14:paraId="48D8E726" w14:textId="6706562B" w:rsidR="007F3F00" w:rsidRDefault="007F3F00" w:rsidP="007F3F00">
                            <w:pPr>
                              <w:jc w:val="right"/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</w:pPr>
                            <w:r w:rsidRPr="003708D1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>1</w:t>
                            </w:r>
                            <w:r w:rsidR="005825FF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 xml:space="preserve">8 </w:t>
                            </w:r>
                            <w:proofErr w:type="gramStart"/>
                            <w:r w:rsidR="005825FF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>Forth</w:t>
                            </w:r>
                            <w:proofErr w:type="gramEnd"/>
                            <w:r w:rsidR="005825FF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 xml:space="preserve"> Street</w:t>
                            </w:r>
                            <w:r w:rsidRPr="003708D1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>, Edinburgh, EH</w:t>
                            </w:r>
                            <w:r w:rsidR="005825FF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>1 3</w:t>
                            </w:r>
                            <w:r w:rsidR="004E75C3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>LH</w:t>
                            </w:r>
                          </w:p>
                          <w:p w14:paraId="0F09E85F" w14:textId="77777777" w:rsidR="004E75C3" w:rsidRPr="003708D1" w:rsidRDefault="004E75C3" w:rsidP="007F3F00">
                            <w:pPr>
                              <w:jc w:val="right"/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44287E96" w14:textId="77777777" w:rsidR="007F3F00" w:rsidRPr="003708D1" w:rsidRDefault="007F3F00" w:rsidP="007F3F00">
                            <w:pPr>
                              <w:jc w:val="right"/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608D1BE7" w14:textId="77777777" w:rsidR="007F3F00" w:rsidRPr="003708D1" w:rsidRDefault="007F3F00" w:rsidP="007F3F00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D2BB84" id="Group 881" o:spid="_x0000_s1026" style="position:absolute;left:0;text-align:left;margin-left:0;margin-top:757pt;width:595.25pt;height:113pt;z-index:251653632;mso-position-horizontal-relative:page;mso-position-vertical-relative:page;mso-width-relative:margin;mso-height-relative:margin" coordsize="75599,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eMiQMAAM0LAAAOAAAAZHJzL2Uyb0RvYy54bWzkVttu2zAMfR+wfxD8vvqSi2uj6dBdWgwY&#10;1mGXD1AUOTYgS4KkJum+fhRlOcm6Fm2H7WV5iGmLpMgjHopnr3e9IBtubKfkIslPsoRwydSqk+tF&#10;8v3b5avThFhH5YoKJfkiueU2eX3+8sXZVte8UK0SK24IOJG23upF0jqn6zS1rOU9tSdKcwmLjTI9&#10;dfBq1unK0C1470VaZNk83Sqz0kYxbi18fRcWk3P03zScueumsdwRsUggNof/Bv+X/j89P6P12lDd&#10;dmwIgz4jip52EjYdXb2jjpIb091x1XfMKKsad8JUn6qm6RjHHCCbPPslmyujbjTmsq63az3CBND+&#10;gtOz3bJPmyujv+rPBpDY6jVggW8+l11jev+EKMkOIbsdIeM7Rxh8LGezal7OEsJgLZ9OZnk2gMpa&#10;QP6OHWvfH1hW1eTAspj440jjxulROFsNBWL3GNg/w+BrSzVHaG0NGHw2pFstknlCJO2hTHGZzH08&#10;fmPQGCGytQW0noLPg1nSmt1Yd8UVQk03H60LNbmKEm2jxHYyigYq+8Ga1tR5Ox+nF8k2nBXG0g5H&#10;BYD79V5t+DeFms4fmD9T1IvHDUey1xHyPl08/vEQo158avQNHIyF8ijNsizKvBrqIrqKz+Dyd+FG&#10;DSaU5aGoPApYXSMykNYh9kJ6kCBARqERNYK6gE7noEOJrgfQijIL5Q2mQoI3XxyhHFByt4J7HIX8&#10;whuoKGSN/2DNevlWGLKhvg/hD51ToVs6fB2SHFQxVPTj7ZtOiNFljqZHLt+/ubgoLgcPg7K349gC&#10;R8ssWLIhmtAHoZtA0rEbQmajEe6spBvtJfRw3OQgWy8u1eoWOwgCAjQNtPnrfC2P+Vr62Hw8T+Br&#10;npUz6ELIucOmtiftJCvyCTY1wCb2xMPC+XekHULx57In5P0s2OtEPtzVhdQO0ot68XlE2sdr5uWs&#10;mMRuHn3F590YIrhR439h7eVpNf0PWZvDuBCu2S9wi1G5FpzAt6dwd1pV0+o0XCaz02lR5ccMLvKq&#10;zCZ5GC6m83yax2qMBNYm3LrEC4vE36ehIw83MHA9qni6+W5Pa6kuoRGH++Q3/d/tlrshi9ARSavM&#10;j2sYjxuh4G6BexalxE/MsKlfTYj4IGGYgVxcFEwUllEwTrxVOMKGMC5unGo6Pylgxw27DS/YfnF4&#10;gpkRr5FhvvVD6eE76u+n8POfAAAA//8DAFBLAwQUAAYACAAAACEAYkVr3+EAAAALAQAADwAAAGRy&#10;cy9kb3ducmV2LnhtbEyPzU7DMBCE70i8g7VI3KhtaPgJcaqqAk5VJVokxG2bbJOosR3FbpK+PdsT&#10;3GZ3VrPfZIvJtmKgPjTeGdAzBYJc4cvGVQa+du93zyBCRFdi6x0ZOFOARX59lWFa+tF90rCNleAQ&#10;F1I0UMfYpVKGoiaLYeY7cuwdfG8x8thXsuxx5HDbynulHqXFxvGHGjta1VQctydr4GPEcfmg34b1&#10;8bA6/+ySzfdakzG3N9PyFUSkKf4dwwWf0SFnpr0/uTKI1gAXibxN9JzVxdcvKgGxZ/U0Vwpknsn/&#10;HfJfAAAA//8DAFBLAQItABQABgAIAAAAIQC2gziS/gAAAOEBAAATAAAAAAAAAAAAAAAAAAAAAABb&#10;Q29udGVudF9UeXBlc10ueG1sUEsBAi0AFAAGAAgAAAAhADj9If/WAAAAlAEAAAsAAAAAAAAAAAAA&#10;AAAALwEAAF9yZWxzLy5yZWxzUEsBAi0AFAAGAAgAAAAhAC82R4yJAwAAzQsAAA4AAAAAAAAAAAAA&#10;AAAALgIAAGRycy9lMm9Eb2MueG1sUEsBAi0AFAAGAAgAAAAhAGJFa9/hAAAACwEAAA8AAAAAAAAA&#10;AAAAAAAA4wUAAGRycy9kb3ducmV2LnhtbFBLBQYAAAAABAAEAPMAAADxBgAAAAA=&#10;">
              <v:shape id="Shape 6" o:spid="_x0000_s1027" style="position:absolute;width:75599;height:14351;visibility:visible;mso-wrap-style:square;v-text-anchor:top" coordsize="7559993,143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ZpwQAAANoAAAAPAAAAZHJzL2Rvd25yZXYueG1sRI/disIw&#10;FITvBd8hHGHvNNUFkWoUfxAWFha07f2hObbV5qQkUbtvv1kQvBxm5htmtelNKx7kfGNZwXSSgCAu&#10;rW64UpBnx/EChA/IGlvLpOCXPGzWw8EKU22ffKLHOVQiQtinqKAOoUul9GVNBv3EdsTRu1hnMETp&#10;KqkdPiPctHKWJHNpsOG4UGNH+5rK2/luFBi37dpvf/08/GR5UWT2vmtyUupj1G+XIAL14R1+tb+0&#10;gjn8X4k3QK7/AAAA//8DAFBLAQItABQABgAIAAAAIQDb4fbL7gAAAIUBAAATAAAAAAAAAAAAAAAA&#10;AAAAAABbQ29udGVudF9UeXBlc10ueG1sUEsBAi0AFAAGAAgAAAAhAFr0LFu/AAAAFQEAAAsAAAAA&#10;AAAAAAAAAAAAHwEAAF9yZWxzLy5yZWxzUEsBAi0AFAAGAAgAAAAhAB26hmnBAAAA2gAAAA8AAAAA&#10;AAAAAAAAAAAABwIAAGRycy9kb3ducmV2LnhtbFBLBQYAAAAAAwADALcAAAD1AgAAAAA=&#10;" path="m7559993,r,1435123l,1435123,,772719,7559993,xe" fillcolor="#ebaa2f" stroked="f" strokeweight="0">
                <v:stroke miterlimit="83231f" joinstyle="miter"/>
                <v:path arrowok="t" textboxrect="0,0,7559993,1435123"/>
              </v:shape>
              <v:shape id="Shape 7" o:spid="_x0000_s1028" style="position:absolute;top:1075;width:75599;height:13022;visibility:visible;mso-wrap-style:square;v-text-anchor:top" coordsize="7559993,130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ZBxAAAANoAAAAPAAAAZHJzL2Rvd25yZXYueG1sRI9Pi8Iw&#10;FMTvC36H8AQvi6Yr+IdqFBEW15urHjw+mmdbbV7aJtaun94ICx6HmfkNM1+2phAN1S63rOBrEIEg&#10;TqzOOVVwPHz3pyCcR9ZYWCYFf+Rgueh8zDHW9s6/1Ox9KgKEXYwKMu/LWEqXZGTQDWxJHLyzrQ36&#10;IOtU6hrvAW4KOYyisTSYc1jIsKR1Rsl1fzMKqtGjMsPNZ/JoduvzdnMZF6dtpVSv265mIDy1/h3+&#10;b/9oBRN4XQk3QC6eAAAA//8DAFBLAQItABQABgAIAAAAIQDb4fbL7gAAAIUBAAATAAAAAAAAAAAA&#10;AAAAAAAAAABbQ29udGVudF9UeXBlc10ueG1sUEsBAi0AFAAGAAgAAAAhAFr0LFu/AAAAFQEAAAsA&#10;AAAAAAAAAAAAAAAAHwEAAF9yZWxzLy5yZWxzUEsBAi0AFAAGAAgAAAAhACDs5kHEAAAA2gAAAA8A&#10;AAAAAAAAAAAAAAAABwIAAGRycy9kb3ducmV2LnhtbFBLBQYAAAAAAwADALcAAAD4AgAAAAA=&#10;" path="m7559993,r,1302130l,1302130,,1175233,7559993,xe" fillcolor="#f8942f" stroked="f" strokeweight="0">
                <v:stroke miterlimit="83231f" joinstyle="miter"/>
                <v:path arrowok="t" textboxrect="0,0,7559993,1302130"/>
              </v:shape>
              <v:rect id="Rectangle 15" o:spid="_x0000_s1029" style="position:absolute;left:49949;top:5842;width:21971;height:4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536E484F" w14:textId="77777777" w:rsidR="007F3F00" w:rsidRPr="003708D1" w:rsidRDefault="007F3F00" w:rsidP="007F3F00">
                      <w:pPr>
                        <w:spacing w:after="0" w:line="276" w:lineRule="auto"/>
                        <w:jc w:val="right"/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</w:pPr>
                      <w:r w:rsidRPr="003708D1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>Tailor Ed Foundation. Registered charity (SC039246)</w:t>
                      </w:r>
                    </w:p>
                    <w:p w14:paraId="48D8E726" w14:textId="6706562B" w:rsidR="007F3F00" w:rsidRDefault="007F3F00" w:rsidP="007F3F00">
                      <w:pPr>
                        <w:jc w:val="right"/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</w:pPr>
                      <w:r w:rsidRPr="003708D1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>1</w:t>
                      </w:r>
                      <w:r w:rsidR="005825FF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 xml:space="preserve">8 </w:t>
                      </w:r>
                      <w:proofErr w:type="gramStart"/>
                      <w:r w:rsidR="005825FF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>Forth</w:t>
                      </w:r>
                      <w:proofErr w:type="gramEnd"/>
                      <w:r w:rsidR="005825FF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 xml:space="preserve"> Street</w:t>
                      </w:r>
                      <w:r w:rsidRPr="003708D1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>, Edinburgh, EH</w:t>
                      </w:r>
                      <w:r w:rsidR="005825FF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>1 3</w:t>
                      </w:r>
                      <w:r w:rsidR="004E75C3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>LH</w:t>
                      </w:r>
                    </w:p>
                    <w:p w14:paraId="0F09E85F" w14:textId="77777777" w:rsidR="004E75C3" w:rsidRPr="003708D1" w:rsidRDefault="004E75C3" w:rsidP="007F3F00">
                      <w:pPr>
                        <w:jc w:val="right"/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</w:pPr>
                    </w:p>
                    <w:p w14:paraId="44287E96" w14:textId="77777777" w:rsidR="007F3F00" w:rsidRPr="003708D1" w:rsidRDefault="007F3F00" w:rsidP="007F3F00">
                      <w:pPr>
                        <w:jc w:val="right"/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</w:pPr>
                    </w:p>
                    <w:p w14:paraId="608D1BE7" w14:textId="77777777" w:rsidR="007F3F00" w:rsidRPr="003708D1" w:rsidRDefault="007F3F00" w:rsidP="007F3F00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  <w:p w14:paraId="74577965" w14:textId="1F354148" w:rsidR="007F3F00" w:rsidRDefault="007F3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A4D7" w14:textId="77777777" w:rsidR="00BC3199" w:rsidRDefault="00BC3199" w:rsidP="00DB4810">
      <w:pPr>
        <w:spacing w:after="0" w:line="240" w:lineRule="auto"/>
      </w:pPr>
      <w:r>
        <w:separator/>
      </w:r>
    </w:p>
  </w:footnote>
  <w:footnote w:type="continuationSeparator" w:id="0">
    <w:p w14:paraId="12947BEA" w14:textId="77777777" w:rsidR="00BC3199" w:rsidRDefault="00BC3199" w:rsidP="00DB4810">
      <w:pPr>
        <w:spacing w:after="0" w:line="240" w:lineRule="auto"/>
      </w:pPr>
      <w:r>
        <w:continuationSeparator/>
      </w:r>
    </w:p>
  </w:footnote>
  <w:footnote w:type="continuationNotice" w:id="1">
    <w:p w14:paraId="0D6B086B" w14:textId="77777777" w:rsidR="00BC3199" w:rsidRDefault="00BC31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656F"/>
    <w:multiLevelType w:val="hybridMultilevel"/>
    <w:tmpl w:val="49246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8E5"/>
    <w:multiLevelType w:val="hybridMultilevel"/>
    <w:tmpl w:val="7E064D90"/>
    <w:lvl w:ilvl="0" w:tplc="FF002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C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E8C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C8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85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8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CE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6F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03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A155E9"/>
    <w:multiLevelType w:val="hybridMultilevel"/>
    <w:tmpl w:val="0218B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1262"/>
    <w:multiLevelType w:val="hybridMultilevel"/>
    <w:tmpl w:val="E9BA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D1F1E"/>
    <w:multiLevelType w:val="hybridMultilevel"/>
    <w:tmpl w:val="F43A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369678">
    <w:abstractNumId w:val="1"/>
  </w:num>
  <w:num w:numId="2" w16cid:durableId="530845746">
    <w:abstractNumId w:val="4"/>
  </w:num>
  <w:num w:numId="3" w16cid:durableId="987637456">
    <w:abstractNumId w:val="2"/>
  </w:num>
  <w:num w:numId="4" w16cid:durableId="1541358372">
    <w:abstractNumId w:val="0"/>
  </w:num>
  <w:num w:numId="5" w16cid:durableId="1271666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ListTable3-Accent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0"/>
    <w:rsid w:val="00004FD3"/>
    <w:rsid w:val="00020AB4"/>
    <w:rsid w:val="00061671"/>
    <w:rsid w:val="00063262"/>
    <w:rsid w:val="00093191"/>
    <w:rsid w:val="000C711B"/>
    <w:rsid w:val="000F3C38"/>
    <w:rsid w:val="00100D30"/>
    <w:rsid w:val="00147AFD"/>
    <w:rsid w:val="00151F28"/>
    <w:rsid w:val="001A1F5F"/>
    <w:rsid w:val="001A444D"/>
    <w:rsid w:val="001F0F4F"/>
    <w:rsid w:val="001F3D93"/>
    <w:rsid w:val="0020126B"/>
    <w:rsid w:val="00210776"/>
    <w:rsid w:val="00244F12"/>
    <w:rsid w:val="00281A6D"/>
    <w:rsid w:val="002963EB"/>
    <w:rsid w:val="002C314A"/>
    <w:rsid w:val="002C6FCB"/>
    <w:rsid w:val="002D553F"/>
    <w:rsid w:val="002E28A3"/>
    <w:rsid w:val="003106AA"/>
    <w:rsid w:val="00333E26"/>
    <w:rsid w:val="003368FB"/>
    <w:rsid w:val="00357FED"/>
    <w:rsid w:val="003708D1"/>
    <w:rsid w:val="00384F6F"/>
    <w:rsid w:val="003904AF"/>
    <w:rsid w:val="003A0994"/>
    <w:rsid w:val="003C31CF"/>
    <w:rsid w:val="003C3F9F"/>
    <w:rsid w:val="003D07B6"/>
    <w:rsid w:val="004059EF"/>
    <w:rsid w:val="00424548"/>
    <w:rsid w:val="00432452"/>
    <w:rsid w:val="0043568A"/>
    <w:rsid w:val="00446784"/>
    <w:rsid w:val="00476ABB"/>
    <w:rsid w:val="00481764"/>
    <w:rsid w:val="004A63C9"/>
    <w:rsid w:val="004D0984"/>
    <w:rsid w:val="004D42F1"/>
    <w:rsid w:val="004E75C3"/>
    <w:rsid w:val="004F5CD4"/>
    <w:rsid w:val="0055175A"/>
    <w:rsid w:val="00572440"/>
    <w:rsid w:val="00573F4A"/>
    <w:rsid w:val="005825FF"/>
    <w:rsid w:val="0058745B"/>
    <w:rsid w:val="005943BC"/>
    <w:rsid w:val="005B7138"/>
    <w:rsid w:val="005D1741"/>
    <w:rsid w:val="005D541D"/>
    <w:rsid w:val="005D707F"/>
    <w:rsid w:val="00602AD2"/>
    <w:rsid w:val="006064CC"/>
    <w:rsid w:val="00606B55"/>
    <w:rsid w:val="00612D3D"/>
    <w:rsid w:val="00637CC0"/>
    <w:rsid w:val="006C317A"/>
    <w:rsid w:val="006D5EE6"/>
    <w:rsid w:val="0070130B"/>
    <w:rsid w:val="007301B5"/>
    <w:rsid w:val="0074598D"/>
    <w:rsid w:val="00762E25"/>
    <w:rsid w:val="00765290"/>
    <w:rsid w:val="007C07C6"/>
    <w:rsid w:val="007C4131"/>
    <w:rsid w:val="007F17F6"/>
    <w:rsid w:val="007F204B"/>
    <w:rsid w:val="007F3F00"/>
    <w:rsid w:val="00807D2E"/>
    <w:rsid w:val="00861CFA"/>
    <w:rsid w:val="008836D7"/>
    <w:rsid w:val="0089089B"/>
    <w:rsid w:val="008A038D"/>
    <w:rsid w:val="008A1A1D"/>
    <w:rsid w:val="008B7637"/>
    <w:rsid w:val="008D5240"/>
    <w:rsid w:val="00907CED"/>
    <w:rsid w:val="009111CE"/>
    <w:rsid w:val="0091308F"/>
    <w:rsid w:val="00937C97"/>
    <w:rsid w:val="009644B5"/>
    <w:rsid w:val="0096779D"/>
    <w:rsid w:val="009A632E"/>
    <w:rsid w:val="009C2208"/>
    <w:rsid w:val="009D1423"/>
    <w:rsid w:val="009D58F1"/>
    <w:rsid w:val="00A07610"/>
    <w:rsid w:val="00A2006A"/>
    <w:rsid w:val="00A4589B"/>
    <w:rsid w:val="00A50B32"/>
    <w:rsid w:val="00A67E02"/>
    <w:rsid w:val="00A75884"/>
    <w:rsid w:val="00AD2887"/>
    <w:rsid w:val="00AD79AC"/>
    <w:rsid w:val="00AF4F34"/>
    <w:rsid w:val="00AF51CC"/>
    <w:rsid w:val="00B46212"/>
    <w:rsid w:val="00B721BD"/>
    <w:rsid w:val="00B91EAB"/>
    <w:rsid w:val="00BA774B"/>
    <w:rsid w:val="00BC1F09"/>
    <w:rsid w:val="00BC3199"/>
    <w:rsid w:val="00BC5DEC"/>
    <w:rsid w:val="00BE4457"/>
    <w:rsid w:val="00BF11F8"/>
    <w:rsid w:val="00C05951"/>
    <w:rsid w:val="00C1653F"/>
    <w:rsid w:val="00C5491B"/>
    <w:rsid w:val="00C575EC"/>
    <w:rsid w:val="00C75E50"/>
    <w:rsid w:val="00C9143B"/>
    <w:rsid w:val="00CB0370"/>
    <w:rsid w:val="00CB59A4"/>
    <w:rsid w:val="00CD28F7"/>
    <w:rsid w:val="00CF180D"/>
    <w:rsid w:val="00CF4121"/>
    <w:rsid w:val="00D13339"/>
    <w:rsid w:val="00D22A0E"/>
    <w:rsid w:val="00D2578B"/>
    <w:rsid w:val="00D56242"/>
    <w:rsid w:val="00D62C95"/>
    <w:rsid w:val="00D7169A"/>
    <w:rsid w:val="00DA2311"/>
    <w:rsid w:val="00DB03FE"/>
    <w:rsid w:val="00DB4810"/>
    <w:rsid w:val="00DC5D6E"/>
    <w:rsid w:val="00DD7AD3"/>
    <w:rsid w:val="00DE0435"/>
    <w:rsid w:val="00DE79C9"/>
    <w:rsid w:val="00DF69DA"/>
    <w:rsid w:val="00E04967"/>
    <w:rsid w:val="00E1039A"/>
    <w:rsid w:val="00E17F18"/>
    <w:rsid w:val="00E25743"/>
    <w:rsid w:val="00E658EC"/>
    <w:rsid w:val="00E85F95"/>
    <w:rsid w:val="00EB3CBE"/>
    <w:rsid w:val="00ED617E"/>
    <w:rsid w:val="00ED735F"/>
    <w:rsid w:val="00EE4084"/>
    <w:rsid w:val="00EF3A28"/>
    <w:rsid w:val="00F26042"/>
    <w:rsid w:val="00F400AC"/>
    <w:rsid w:val="00F41CA1"/>
    <w:rsid w:val="00F438A9"/>
    <w:rsid w:val="00F533B4"/>
    <w:rsid w:val="00F62149"/>
    <w:rsid w:val="00FA32B2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1AC14"/>
  <w15:docId w15:val="{D7995348-11D5-4D72-B1E2-AD935F56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3F00"/>
    <w:pPr>
      <w:jc w:val="center"/>
    </w:pPr>
    <w:rPr>
      <w:rFonts w:ascii="Arial" w:eastAsia="Calibri" w:hAnsi="Arial" w:cs="Calibri"/>
      <w:color w:val="414445"/>
      <w:sz w:val="4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F00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00"/>
    <w:pPr>
      <w:keepNext/>
      <w:keepLines/>
      <w:spacing w:before="40" w:after="0"/>
      <w:outlineLvl w:val="1"/>
    </w:pPr>
    <w:rPr>
      <w:rFonts w:eastAsiaTheme="majorEastAsia" w:cstheme="majorBidi"/>
      <w:color w:val="F8942F"/>
      <w:sz w:val="30"/>
      <w:szCs w:val="26"/>
    </w:rPr>
  </w:style>
  <w:style w:type="paragraph" w:styleId="Heading3">
    <w:name w:val="heading 3"/>
    <w:aliases w:val="Body"/>
    <w:basedOn w:val="Normal"/>
    <w:next w:val="Normal"/>
    <w:link w:val="Heading3Char"/>
    <w:uiPriority w:val="9"/>
    <w:unhideWhenUsed/>
    <w:qFormat/>
    <w:rsid w:val="007F3F00"/>
    <w:pPr>
      <w:keepNext/>
      <w:keepLines/>
      <w:spacing w:before="40" w:after="0"/>
      <w:jc w:val="left"/>
      <w:outlineLvl w:val="2"/>
    </w:pPr>
    <w:rPr>
      <w:rFonts w:eastAsiaTheme="majorEastAsia" w:cstheme="majorBidi"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F3F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B48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810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81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00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F3F00"/>
    <w:rPr>
      <w:rFonts w:ascii="Arial" w:eastAsiaTheme="majorEastAsia" w:hAnsi="Arial" w:cstheme="majorBidi"/>
      <w:color w:val="414445"/>
      <w:sz w:val="44"/>
      <w:szCs w:val="32"/>
    </w:rPr>
  </w:style>
  <w:style w:type="paragraph" w:styleId="NoSpacing">
    <w:name w:val="No Spacing"/>
    <w:uiPriority w:val="1"/>
    <w:rsid w:val="007F3F00"/>
    <w:pPr>
      <w:spacing w:after="0" w:line="240" w:lineRule="auto"/>
      <w:jc w:val="center"/>
    </w:pPr>
    <w:rPr>
      <w:rFonts w:ascii="Arial" w:eastAsia="Calibri" w:hAnsi="Arial" w:cs="Calibri"/>
      <w:color w:val="414445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F3F00"/>
    <w:rPr>
      <w:rFonts w:ascii="Arial" w:eastAsiaTheme="majorEastAsia" w:hAnsi="Arial" w:cstheme="majorBidi"/>
      <w:color w:val="F8942F"/>
      <w:sz w:val="30"/>
      <w:szCs w:val="26"/>
    </w:rPr>
  </w:style>
  <w:style w:type="character" w:customStyle="1" w:styleId="Heading3Char">
    <w:name w:val="Heading 3 Char"/>
    <w:aliases w:val="Body Char"/>
    <w:basedOn w:val="DefaultParagraphFont"/>
    <w:link w:val="Heading3"/>
    <w:uiPriority w:val="9"/>
    <w:rsid w:val="007F3F00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3F00"/>
    <w:rPr>
      <w:rFonts w:asciiTheme="majorHAnsi" w:eastAsiaTheme="majorEastAsia" w:hAnsiTheme="majorHAnsi" w:cstheme="majorBidi"/>
      <w:i/>
      <w:iCs/>
      <w:color w:val="2E74B5" w:themeColor="accent1" w:themeShade="BF"/>
      <w:sz w:val="44"/>
    </w:rPr>
  </w:style>
  <w:style w:type="character" w:styleId="SubtleEmphasis">
    <w:name w:val="Subtle Emphasis"/>
    <w:basedOn w:val="DefaultParagraphFont"/>
    <w:uiPriority w:val="19"/>
    <w:rsid w:val="007F3F00"/>
    <w:rPr>
      <w:i/>
      <w:iCs/>
      <w:color w:val="404040" w:themeColor="text1" w:themeTint="BF"/>
    </w:rPr>
  </w:style>
  <w:style w:type="table" w:styleId="ListTable3-Accent2">
    <w:name w:val="List Table 3 Accent 2"/>
    <w:aliases w:val="TE heading"/>
    <w:basedOn w:val="TableNormal"/>
    <w:uiPriority w:val="48"/>
    <w:rsid w:val="003708D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37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F62149"/>
    <w:pPr>
      <w:ind w:left="720"/>
      <w:contextualSpacing/>
    </w:pPr>
  </w:style>
  <w:style w:type="paragraph" w:customStyle="1" w:styleId="Default">
    <w:name w:val="Default"/>
    <w:rsid w:val="00201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D7A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8" ma:contentTypeDescription="Create a new document." ma:contentTypeScope="" ma:versionID="17e0a1b712f76895c86cfcef6976115c">
  <xsd:schema xmlns:xsd="http://www.w3.org/2001/XMLSchema" xmlns:xs="http://www.w3.org/2001/XMLSchema" xmlns:p="http://schemas.microsoft.com/office/2006/metadata/properties" xmlns:ns2="54355868-b39a-4fe3-9640-3eb6dac81e82" xmlns:ns3="39089be7-9c9b-42d4-aa18-54e61260acfb" targetNamespace="http://schemas.microsoft.com/office/2006/metadata/properties" ma:root="true" ma:fieldsID="20933acd8c83f19b3705b3e400631bee" ns2:_="" ns3:_="">
    <xsd:import namespace="54355868-b39a-4fe3-9640-3eb6dac81e82"/>
    <xsd:import namespace="39089be7-9c9b-42d4-aa18-54e61260a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a54173-7cd3-4491-8cbf-31dec9089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9be7-9c9b-42d4-aa18-54e61260a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2bb55-8cd9-4e8f-915a-b1a177c06226}" ma:internalName="TaxCatchAll" ma:showField="CatchAllData" ma:web="39089be7-9c9b-42d4-aa18-54e61260a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5868-b39a-4fe3-9640-3eb6dac81e82">
      <Terms xmlns="http://schemas.microsoft.com/office/infopath/2007/PartnerControls"/>
    </lcf76f155ced4ddcb4097134ff3c332f>
    <TaxCatchAll xmlns="39089be7-9c9b-42d4-aa18-54e61260acfb" xsi:nil="true"/>
  </documentManagement>
</p:properties>
</file>

<file path=customXml/itemProps1.xml><?xml version="1.0" encoding="utf-8"?>
<ds:datastoreItem xmlns:ds="http://schemas.openxmlformats.org/officeDocument/2006/customXml" ds:itemID="{10574EC8-75D4-42BA-AD00-BFDE18C88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F0BF4-C0FF-400C-B8C7-459322450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39089be7-9c9b-42d4-aa18-54e61260a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B0C90-2607-4849-9AF1-882642A6D9CC}">
  <ds:schemaRefs>
    <ds:schemaRef ds:uri="http://schemas.microsoft.com/office/2006/metadata/properties"/>
    <ds:schemaRef ds:uri="http://schemas.microsoft.com/office/infopath/2007/PartnerControls"/>
    <ds:schemaRef ds:uri="54355868-b39a-4fe3-9640-3eb6dac81e82"/>
    <ds:schemaRef ds:uri="39089be7-9c9b-42d4-aa18-54e61260a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Michelle Appleby</cp:lastModifiedBy>
  <cp:revision>21</cp:revision>
  <dcterms:created xsi:type="dcterms:W3CDTF">2024-08-07T15:45:00Z</dcterms:created>
  <dcterms:modified xsi:type="dcterms:W3CDTF">2024-11-20T16:45:00Z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MediaServiceImageTags">
    <vt:lpwstr/>
  </property>
</Properties>
</file>